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rPr/>
      </w:pPr>
      <w:bookmarkStart w:colFirst="0" w:colLast="0" w:name="_7p0hkkgnkhgy" w:id="0"/>
      <w:bookmarkEnd w:id="0"/>
      <w:r w:rsidDel="00000000" w:rsidR="00000000" w:rsidRPr="00000000">
        <w:rPr>
          <w:rtl w:val="0"/>
        </w:rPr>
        <w:t xml:space="preserve">SOP-0001 How to: Life - Rev.01</w:t>
      </w:r>
    </w:p>
    <w:p w:rsidR="00000000" w:rsidDel="00000000" w:rsidP="00000000" w:rsidRDefault="00000000" w:rsidRPr="00000000" w14:paraId="00000002">
      <w:pPr>
        <w:rPr/>
      </w:pPr>
      <w:r w:rsidDel="00000000" w:rsidR="00000000" w:rsidRPr="00000000">
        <w:rPr>
          <w:rtl w:val="0"/>
        </w:rPr>
      </w:r>
    </w:p>
    <w:tbl>
      <w:tblPr>
        <w:tblStyle w:val="Table1"/>
        <w:tblW w:w="977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44"/>
        <w:gridCol w:w="2444"/>
        <w:gridCol w:w="2444"/>
        <w:gridCol w:w="2444"/>
        <w:tblGridChange w:id="0">
          <w:tblGrid>
            <w:gridCol w:w="2444"/>
            <w:gridCol w:w="2444"/>
            <w:gridCol w:w="2444"/>
            <w:gridCol w:w="2444"/>
          </w:tblGrid>
        </w:tblGridChange>
      </w:tblGrid>
      <w:tr>
        <w:trPr>
          <w:cantSplit w:val="0"/>
          <w:trHeight w:val="465" w:hRule="atLeast"/>
          <w:tblHeader w:val="0"/>
        </w:trPr>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3">
            <w:pPr>
              <w:widowControl w:val="0"/>
              <w:spacing w:line="240" w:lineRule="auto"/>
              <w:rPr>
                <w:b w:val="1"/>
                <w:bCs w:val="1"/>
              </w:rPr>
            </w:pPr>
            <w:r w:rsidDel="00000000" w:rsidR="00000000" w:rsidRPr="00000000">
              <w:rPr>
                <w:b w:val="1"/>
                <w:bCs w:val="1"/>
                <w:rtl w:val="0"/>
              </w:rPr>
              <w:t xml:space="preserve">Author</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Date Published</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Responsible</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Effective Date</w:t>
            </w:r>
          </w:p>
        </w:tc>
      </w:tr>
      <w:tr>
        <w:trPr>
          <w:cantSplit w:val="0"/>
          <w:tblHeader w:val="0"/>
        </w:trPr>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pPr>
            <w:r w:rsidDel="00000000" w:rsidR="00000000" w:rsidRPr="00000000">
              <w:rPr>
                <w:rtl w:val="0"/>
              </w:rPr>
              <w:t xml:space="preserve">Asmus Korn</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27.01.2024</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You</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Your Birth</w:t>
            </w:r>
          </w:p>
        </w:tc>
      </w:tr>
    </w:tbl>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pStyle w:val="Heading3"/>
        <w:numPr>
          <w:ilvl w:val="0"/>
          <w:numId w:val="2"/>
        </w:numPr>
        <w:spacing w:after="0" w:afterAutospacing="0"/>
        <w:ind w:left="720" w:hanging="360"/>
        <w:rPr>
          <w:rFonts w:ascii="Verdana" w:cs="Verdana" w:eastAsia="Verdana" w:hAnsi="Verdana"/>
        </w:rPr>
      </w:pPr>
      <w:bookmarkStart w:colFirst="0" w:colLast="0" w:name="_pj5c9d2wfcxw" w:id="1"/>
      <w:bookmarkEnd w:id="1"/>
      <w:r w:rsidDel="00000000" w:rsidR="00000000" w:rsidRPr="00000000">
        <w:rPr>
          <w:rFonts w:ascii="Verdana" w:cs="Verdana" w:eastAsia="Verdana" w:hAnsi="Verdana"/>
          <w:rtl w:val="0"/>
        </w:rPr>
        <w:t xml:space="preserve">Introduction</w:t>
      </w:r>
    </w:p>
    <w:p w:rsidR="00000000" w:rsidDel="00000000" w:rsidP="00000000" w:rsidRDefault="00000000" w:rsidRPr="00000000" w14:paraId="0000000D">
      <w:pPr>
        <w:pStyle w:val="Heading3"/>
        <w:numPr>
          <w:ilvl w:val="0"/>
          <w:numId w:val="2"/>
        </w:numPr>
        <w:spacing w:after="0" w:afterAutospacing="0" w:before="0" w:beforeAutospacing="0"/>
        <w:ind w:left="720" w:hanging="360"/>
        <w:rPr>
          <w:rFonts w:ascii="Verdana" w:cs="Verdana" w:eastAsia="Verdana" w:hAnsi="Verdana"/>
        </w:rPr>
      </w:pPr>
      <w:bookmarkStart w:colFirst="0" w:colLast="0" w:name="_gv66nwf031gs" w:id="2"/>
      <w:bookmarkEnd w:id="2"/>
      <w:r w:rsidDel="00000000" w:rsidR="00000000" w:rsidRPr="00000000">
        <w:rPr>
          <w:rFonts w:ascii="Verdana" w:cs="Verdana" w:eastAsia="Verdana" w:hAnsi="Verdana"/>
          <w:rtl w:val="0"/>
        </w:rPr>
        <w:t xml:space="preserve">Scope</w:t>
      </w:r>
    </w:p>
    <w:p w:rsidR="00000000" w:rsidDel="00000000" w:rsidP="00000000" w:rsidRDefault="00000000" w:rsidRPr="00000000" w14:paraId="0000000E">
      <w:pPr>
        <w:pStyle w:val="Heading3"/>
        <w:numPr>
          <w:ilvl w:val="0"/>
          <w:numId w:val="2"/>
        </w:numPr>
        <w:spacing w:after="0" w:afterAutospacing="0" w:before="0" w:beforeAutospacing="0"/>
        <w:ind w:left="720" w:hanging="360"/>
        <w:rPr>
          <w:rFonts w:ascii="Verdana" w:cs="Verdana" w:eastAsia="Verdana" w:hAnsi="Verdana"/>
        </w:rPr>
      </w:pPr>
      <w:bookmarkStart w:colFirst="0" w:colLast="0" w:name="_861r8tufcioo" w:id="3"/>
      <w:bookmarkEnd w:id="3"/>
      <w:r w:rsidDel="00000000" w:rsidR="00000000" w:rsidRPr="00000000">
        <w:rPr>
          <w:rFonts w:ascii="Verdana" w:cs="Verdana" w:eastAsia="Verdana" w:hAnsi="Verdana"/>
          <w:rtl w:val="0"/>
        </w:rPr>
        <w:t xml:space="preserve">How to Life</w:t>
      </w:r>
    </w:p>
    <w:p w:rsidR="00000000" w:rsidDel="00000000" w:rsidP="00000000" w:rsidRDefault="00000000" w:rsidRPr="00000000" w14:paraId="0000000F">
      <w:pPr>
        <w:pStyle w:val="Heading4"/>
        <w:numPr>
          <w:ilvl w:val="1"/>
          <w:numId w:val="2"/>
        </w:numPr>
        <w:spacing w:after="0" w:afterAutospacing="0" w:before="0" w:beforeAutospacing="0"/>
        <w:ind w:left="1440" w:hanging="360"/>
      </w:pPr>
      <w:bookmarkStart w:colFirst="0" w:colLast="0" w:name="_4yax4myby5qx" w:id="4"/>
      <w:bookmarkEnd w:id="4"/>
      <w:r w:rsidDel="00000000" w:rsidR="00000000" w:rsidRPr="00000000">
        <w:rPr>
          <w:rtl w:val="0"/>
        </w:rPr>
        <w:t xml:space="preserve">Eat &amp; Drink</w:t>
      </w:r>
    </w:p>
    <w:p w:rsidR="00000000" w:rsidDel="00000000" w:rsidP="00000000" w:rsidRDefault="00000000" w:rsidRPr="00000000" w14:paraId="00000010">
      <w:pPr>
        <w:pStyle w:val="Heading4"/>
        <w:numPr>
          <w:ilvl w:val="1"/>
          <w:numId w:val="2"/>
        </w:numPr>
        <w:spacing w:after="0" w:afterAutospacing="0" w:before="0" w:beforeAutospacing="0"/>
        <w:ind w:left="1440" w:hanging="360"/>
        <w:rPr/>
      </w:pPr>
      <w:bookmarkStart w:colFirst="0" w:colLast="0" w:name="_iu9zkmrf9k6g" w:id="5"/>
      <w:bookmarkEnd w:id="5"/>
      <w:r w:rsidDel="00000000" w:rsidR="00000000" w:rsidRPr="00000000">
        <w:rPr>
          <w:rtl w:val="0"/>
        </w:rPr>
        <w:t xml:space="preserve">Sleep</w:t>
      </w:r>
    </w:p>
    <w:p w:rsidR="00000000" w:rsidDel="00000000" w:rsidP="00000000" w:rsidRDefault="00000000" w:rsidRPr="00000000" w14:paraId="00000011">
      <w:pPr>
        <w:pStyle w:val="Heading4"/>
        <w:numPr>
          <w:ilvl w:val="1"/>
          <w:numId w:val="2"/>
        </w:numPr>
        <w:spacing w:after="0" w:afterAutospacing="0" w:before="0" w:beforeAutospacing="0"/>
        <w:ind w:left="1440" w:hanging="360"/>
        <w:rPr/>
      </w:pPr>
      <w:bookmarkStart w:colFirst="0" w:colLast="0" w:name="_e25aaio121bb" w:id="6"/>
      <w:bookmarkEnd w:id="6"/>
      <w:r w:rsidDel="00000000" w:rsidR="00000000" w:rsidRPr="00000000">
        <w:rPr>
          <w:rtl w:val="0"/>
        </w:rPr>
        <w:t xml:space="preserve">Work</w:t>
      </w:r>
    </w:p>
    <w:p w:rsidR="00000000" w:rsidDel="00000000" w:rsidP="00000000" w:rsidRDefault="00000000" w:rsidRPr="00000000" w14:paraId="00000012">
      <w:pPr>
        <w:pStyle w:val="Heading4"/>
        <w:numPr>
          <w:ilvl w:val="1"/>
          <w:numId w:val="2"/>
        </w:numPr>
        <w:spacing w:after="0" w:afterAutospacing="0" w:before="0" w:beforeAutospacing="0"/>
        <w:ind w:left="1440" w:hanging="360"/>
        <w:rPr/>
      </w:pPr>
      <w:bookmarkStart w:colFirst="0" w:colLast="0" w:name="_5pjk1tssfftc" w:id="7"/>
      <w:bookmarkEnd w:id="7"/>
      <w:r w:rsidDel="00000000" w:rsidR="00000000" w:rsidRPr="00000000">
        <w:rPr>
          <w:rtl w:val="0"/>
        </w:rPr>
        <w:t xml:space="preserve">Leisure Time</w:t>
      </w:r>
    </w:p>
    <w:p w:rsidR="00000000" w:rsidDel="00000000" w:rsidP="00000000" w:rsidRDefault="00000000" w:rsidRPr="00000000" w14:paraId="00000013">
      <w:pPr>
        <w:pStyle w:val="Heading4"/>
        <w:numPr>
          <w:ilvl w:val="1"/>
          <w:numId w:val="2"/>
        </w:numPr>
        <w:spacing w:after="0" w:afterAutospacing="0" w:before="0" w:beforeAutospacing="0"/>
        <w:ind w:left="1440" w:hanging="360"/>
        <w:rPr/>
      </w:pPr>
      <w:bookmarkStart w:colFirst="0" w:colLast="0" w:name="_hsf0d2awcve0" w:id="8"/>
      <w:bookmarkEnd w:id="8"/>
      <w:r w:rsidDel="00000000" w:rsidR="00000000" w:rsidRPr="00000000">
        <w:rPr>
          <w:rtl w:val="0"/>
        </w:rPr>
        <w:t xml:space="preserve">Death</w:t>
      </w:r>
    </w:p>
    <w:p w:rsidR="00000000" w:rsidDel="00000000" w:rsidP="00000000" w:rsidRDefault="00000000" w:rsidRPr="00000000" w14:paraId="00000014">
      <w:pPr>
        <w:pStyle w:val="Heading3"/>
        <w:numPr>
          <w:ilvl w:val="0"/>
          <w:numId w:val="2"/>
        </w:numPr>
        <w:spacing w:after="0" w:afterAutospacing="0" w:before="0" w:beforeAutospacing="0"/>
        <w:ind w:left="720" w:hanging="360"/>
        <w:rPr>
          <w:rFonts w:ascii="Verdana" w:cs="Verdana" w:eastAsia="Verdana" w:hAnsi="Verdana"/>
        </w:rPr>
      </w:pPr>
      <w:bookmarkStart w:colFirst="0" w:colLast="0" w:name="_9ejk5rn4ftp" w:id="9"/>
      <w:bookmarkEnd w:id="9"/>
      <w:r w:rsidDel="00000000" w:rsidR="00000000" w:rsidRPr="00000000">
        <w:rPr>
          <w:rFonts w:ascii="Verdana" w:cs="Verdana" w:eastAsia="Verdana" w:hAnsi="Verdana"/>
          <w:rtl w:val="0"/>
        </w:rPr>
        <w:t xml:space="preserve">Revision log</w:t>
      </w:r>
    </w:p>
    <w:p w:rsidR="00000000" w:rsidDel="00000000" w:rsidP="00000000" w:rsidRDefault="00000000" w:rsidRPr="00000000" w14:paraId="00000015">
      <w:pPr>
        <w:pStyle w:val="Heading3"/>
        <w:numPr>
          <w:ilvl w:val="0"/>
          <w:numId w:val="2"/>
        </w:numPr>
        <w:spacing w:before="0" w:beforeAutospacing="0"/>
        <w:ind w:left="720" w:hanging="360"/>
        <w:rPr>
          <w:rFonts w:ascii="Verdana" w:cs="Verdana" w:eastAsia="Verdana" w:hAnsi="Verdana"/>
        </w:rPr>
      </w:pPr>
      <w:bookmarkStart w:colFirst="0" w:colLast="0" w:name="_cv0t1s85o4pn" w:id="10"/>
      <w:bookmarkEnd w:id="10"/>
      <w:r w:rsidDel="00000000" w:rsidR="00000000" w:rsidRPr="00000000">
        <w:rPr>
          <w:rFonts w:ascii="Verdana" w:cs="Verdana" w:eastAsia="Verdana" w:hAnsi="Verdana"/>
          <w:rtl w:val="0"/>
        </w:rPr>
        <w:t xml:space="preserve">Appendix</w:t>
      </w:r>
    </w:p>
    <w:p w:rsidR="00000000" w:rsidDel="00000000" w:rsidP="00000000" w:rsidRDefault="00000000" w:rsidRPr="00000000" w14:paraId="00000016">
      <w:pPr>
        <w:ind w:left="720" w:firstLine="0"/>
        <w:rPr/>
      </w:pPr>
      <w:r w:rsidDel="00000000" w:rsidR="00000000" w:rsidRPr="00000000">
        <w:rPr>
          <w:rtl w:val="0"/>
        </w:rPr>
      </w:r>
    </w:p>
    <w:p w:rsidR="00000000" w:rsidDel="00000000" w:rsidP="00000000" w:rsidRDefault="00000000" w:rsidRPr="00000000" w14:paraId="00000017">
      <w:pPr>
        <w:pStyle w:val="Heading3"/>
        <w:numPr>
          <w:ilvl w:val="0"/>
          <w:numId w:val="1"/>
        </w:numPr>
        <w:ind w:left="720" w:hanging="360"/>
        <w:rPr>
          <w:rFonts w:ascii="Verdana" w:cs="Verdana" w:eastAsia="Verdana" w:hAnsi="Verdana"/>
          <w:u w:val="none"/>
        </w:rPr>
      </w:pPr>
      <w:bookmarkStart w:colFirst="0" w:colLast="0" w:name="_d9q52xu2iveb" w:id="11"/>
      <w:bookmarkEnd w:id="11"/>
      <w:r w:rsidDel="00000000" w:rsidR="00000000" w:rsidRPr="00000000">
        <w:rPr>
          <w:rFonts w:ascii="Verdana" w:cs="Verdana" w:eastAsia="Verdana" w:hAnsi="Verdana"/>
          <w:rtl w:val="0"/>
        </w:rPr>
        <w:t xml:space="preserve">Introduction</w:t>
      </w:r>
    </w:p>
    <w:p w:rsidR="00000000" w:rsidDel="00000000" w:rsidP="00000000" w:rsidRDefault="00000000" w:rsidRPr="00000000" w14:paraId="00000018">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SOP is part of a larger SOP and can be used as a manual if you are alive and have thought “How do I do this?” It should be noted that this SOP assumes you are a human.</w:t>
      </w:r>
    </w:p>
    <w:p w:rsidR="00000000" w:rsidDel="00000000" w:rsidP="00000000" w:rsidRDefault="00000000" w:rsidRPr="00000000" w14:paraId="00000019">
      <w:pPr>
        <w:pStyle w:val="Heading3"/>
        <w:numPr>
          <w:ilvl w:val="0"/>
          <w:numId w:val="1"/>
        </w:numPr>
        <w:ind w:left="720" w:hanging="360"/>
        <w:rPr>
          <w:rFonts w:ascii="Verdana" w:cs="Verdana" w:eastAsia="Verdana" w:hAnsi="Verdana"/>
          <w:u w:val="none"/>
        </w:rPr>
      </w:pPr>
      <w:bookmarkStart w:colFirst="0" w:colLast="0" w:name="_6wlgau6bx554" w:id="12"/>
      <w:bookmarkEnd w:id="12"/>
      <w:r w:rsidDel="00000000" w:rsidR="00000000" w:rsidRPr="00000000">
        <w:rPr>
          <w:rFonts w:ascii="Verdana" w:cs="Verdana" w:eastAsia="Verdana" w:hAnsi="Verdana"/>
          <w:rtl w:val="0"/>
        </w:rPr>
        <w:t xml:space="preserve">Scope</w:t>
      </w:r>
    </w:p>
    <w:p w:rsidR="00000000" w:rsidDel="00000000" w:rsidP="00000000" w:rsidRDefault="00000000" w:rsidRPr="00000000" w14:paraId="0000001A">
      <w:pPr>
        <w:ind w:left="0" w:firstLine="0"/>
        <w:rPr/>
      </w:pPr>
      <w:r w:rsidDel="00000000" w:rsidR="00000000" w:rsidRPr="00000000">
        <w:rPr>
          <w:rtl w:val="0"/>
        </w:rPr>
        <w:t xml:space="preserve">This SOP covers the basics of a lifetime. By basic, this SOP means the bare minimum to get you through this life.</w:t>
      </w:r>
      <w:r w:rsidDel="00000000" w:rsidR="00000000" w:rsidRPr="00000000">
        <w:rPr>
          <w:rtl w:val="0"/>
        </w:rPr>
      </w:r>
    </w:p>
    <w:p w:rsidR="00000000" w:rsidDel="00000000" w:rsidP="00000000" w:rsidRDefault="00000000" w:rsidRPr="00000000" w14:paraId="0000001B">
      <w:pPr>
        <w:pStyle w:val="Heading3"/>
        <w:numPr>
          <w:ilvl w:val="0"/>
          <w:numId w:val="1"/>
        </w:numPr>
        <w:ind w:left="720" w:hanging="360"/>
        <w:rPr>
          <w:rFonts w:ascii="Verdana" w:cs="Verdana" w:eastAsia="Verdana" w:hAnsi="Verdana"/>
          <w:u w:val="none"/>
        </w:rPr>
      </w:pPr>
      <w:bookmarkStart w:colFirst="0" w:colLast="0" w:name="_qg83ztiecznk" w:id="13"/>
      <w:bookmarkEnd w:id="13"/>
      <w:r w:rsidDel="00000000" w:rsidR="00000000" w:rsidRPr="00000000">
        <w:rPr>
          <w:rFonts w:ascii="Verdana" w:cs="Verdana" w:eastAsia="Verdana" w:hAnsi="Verdana"/>
          <w:rtl w:val="0"/>
        </w:rPr>
        <w:t xml:space="preserve">How to Life</w:t>
      </w:r>
    </w:p>
    <w:p w:rsidR="00000000" w:rsidDel="00000000" w:rsidP="00000000" w:rsidRDefault="00000000" w:rsidRPr="00000000" w14:paraId="0000001C">
      <w:pPr>
        <w:pStyle w:val="Heading4"/>
        <w:ind w:firstLine="720"/>
        <w:rPr/>
      </w:pPr>
      <w:bookmarkStart w:colFirst="0" w:colLast="0" w:name="_a5f7jaycs15t" w:id="14"/>
      <w:bookmarkEnd w:id="14"/>
      <w:r w:rsidDel="00000000" w:rsidR="00000000" w:rsidRPr="00000000">
        <w:rPr>
          <w:rtl w:val="0"/>
        </w:rPr>
        <w:t xml:space="preserve">3.1 Eat &amp; Drink</w:t>
      </w:r>
    </w:p>
    <w:p w:rsidR="00000000" w:rsidDel="00000000" w:rsidP="00000000" w:rsidRDefault="00000000" w:rsidRPr="00000000" w14:paraId="0000001D">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Life requires an energy input to sustain itself (see SOP-00002 How to: Energy). As a human, this comes in a combination of fats, carbohydrates and proteins. For that reason it is important to seek such sources at regular or irregular intervals. However, you may experience that when or which sources you are to consume is decided by someone other than yourself.</w:t>
      </w:r>
    </w:p>
    <w:p w:rsidR="00000000" w:rsidDel="00000000" w:rsidP="00000000" w:rsidRDefault="00000000" w:rsidRPr="00000000" w14:paraId="0000001E">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mentioned above, energy sources are important. However, with energy sources come additional content which your life does not require. This extra content is naturally excreted from the body, </w:t>
      </w:r>
      <w:r w:rsidDel="00000000" w:rsidR="00000000" w:rsidRPr="00000000">
        <w:rPr>
          <w:rFonts w:ascii="Calibri" w:cs="Calibri" w:eastAsia="Calibri" w:hAnsi="Calibri"/>
          <w:sz w:val="24"/>
          <w:szCs w:val="24"/>
          <w:rtl w:val="0"/>
        </w:rPr>
        <w:t xml:space="preserve">do not</w:t>
      </w:r>
      <w:r w:rsidDel="00000000" w:rsidR="00000000" w:rsidRPr="00000000">
        <w:rPr>
          <w:rFonts w:ascii="Calibri" w:cs="Calibri" w:eastAsia="Calibri" w:hAnsi="Calibri"/>
          <w:sz w:val="24"/>
          <w:szCs w:val="24"/>
          <w:rtl w:val="0"/>
        </w:rPr>
        <w:t xml:space="preserve"> hold back when the time comes for excretion.</w:t>
      </w:r>
    </w:p>
    <w:p w:rsidR="00000000" w:rsidDel="00000000" w:rsidP="00000000" w:rsidRDefault="00000000" w:rsidRPr="00000000" w14:paraId="0000001F">
      <w:pPr>
        <w:ind w:left="0" w:firstLine="0"/>
        <w:rPr/>
      </w:pPr>
      <w:r w:rsidDel="00000000" w:rsidR="00000000" w:rsidRPr="00000000">
        <w:rPr>
          <w:rtl w:val="0"/>
        </w:rPr>
      </w:r>
    </w:p>
    <w:p w:rsidR="00000000" w:rsidDel="00000000" w:rsidP="00000000" w:rsidRDefault="00000000" w:rsidRPr="00000000" w14:paraId="00000020">
      <w:pPr>
        <w:pStyle w:val="Heading4"/>
        <w:ind w:firstLine="720"/>
        <w:rPr/>
      </w:pPr>
      <w:bookmarkStart w:colFirst="0" w:colLast="0" w:name="_vyjjtv824az" w:id="15"/>
      <w:bookmarkEnd w:id="15"/>
      <w:r w:rsidDel="00000000" w:rsidR="00000000" w:rsidRPr="00000000">
        <w:rPr>
          <w:rtl w:val="0"/>
        </w:rPr>
        <w:t xml:space="preserve">3.2 Sleep</w:t>
      </w:r>
    </w:p>
    <w:p w:rsidR="00000000" w:rsidDel="00000000" w:rsidP="00000000" w:rsidRDefault="00000000" w:rsidRPr="00000000" w14:paraId="00000021">
      <w:pPr>
        <w:rPr>
          <w:rFonts w:ascii="Calibri" w:cs="Calibri" w:eastAsia="Calibri" w:hAnsi="Calibri"/>
        </w:rPr>
      </w:pPr>
      <w:r w:rsidDel="00000000" w:rsidR="00000000" w:rsidRPr="00000000">
        <w:rPr>
          <w:rFonts w:ascii="Calibri" w:cs="Calibri" w:eastAsia="Calibri" w:hAnsi="Calibri"/>
          <w:sz w:val="24"/>
          <w:szCs w:val="24"/>
          <w:rtl w:val="0"/>
        </w:rPr>
        <w:t xml:space="preserve">The onset of sleep comes naturally to most people. Exactly what sleep is, has not been completely understood (see SOP-00003 How to: Sleep).</w:t>
      </w:r>
      <w:r w:rsidDel="00000000" w:rsidR="00000000" w:rsidRPr="00000000">
        <w:rPr>
          <w:rtl w:val="0"/>
        </w:rPr>
      </w:r>
    </w:p>
    <w:p w:rsidR="00000000" w:rsidDel="00000000" w:rsidP="00000000" w:rsidRDefault="00000000" w:rsidRPr="00000000" w14:paraId="00000022">
      <w:pPr>
        <w:pStyle w:val="Heading4"/>
        <w:ind w:left="0" w:firstLine="720"/>
        <w:rPr/>
      </w:pPr>
      <w:bookmarkStart w:colFirst="0" w:colLast="0" w:name="_qpze6tmhxxwe" w:id="16"/>
      <w:bookmarkEnd w:id="16"/>
      <w:r w:rsidDel="00000000" w:rsidR="00000000" w:rsidRPr="00000000">
        <w:rPr>
          <w:rtl w:val="0"/>
        </w:rPr>
        <w:t xml:space="preserve">3.3 Work</w:t>
      </w:r>
    </w:p>
    <w:p w:rsidR="00000000" w:rsidDel="00000000" w:rsidP="00000000" w:rsidRDefault="00000000" w:rsidRPr="00000000" w14:paraId="0000002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Work is to ensure energy sources for you to sustain your life (see SOP-00004 How to: Work). </w:t>
      </w:r>
    </w:p>
    <w:p w:rsidR="00000000" w:rsidDel="00000000" w:rsidP="00000000" w:rsidRDefault="00000000" w:rsidRPr="00000000" w14:paraId="00000024">
      <w:pPr>
        <w:pStyle w:val="Heading4"/>
        <w:ind w:left="0" w:firstLine="720"/>
        <w:rPr/>
      </w:pPr>
      <w:bookmarkStart w:colFirst="0" w:colLast="0" w:name="_gnku969se8ib" w:id="17"/>
      <w:bookmarkEnd w:id="17"/>
      <w:r w:rsidDel="00000000" w:rsidR="00000000" w:rsidRPr="00000000">
        <w:rPr>
          <w:rtl w:val="0"/>
        </w:rPr>
        <w:t xml:space="preserve">3.4 Leisure Time</w:t>
      </w:r>
    </w:p>
    <w:p w:rsidR="00000000" w:rsidDel="00000000" w:rsidP="00000000" w:rsidRDefault="00000000" w:rsidRPr="00000000" w14:paraId="00000025">
      <w:pPr>
        <w:rPr/>
      </w:pPr>
      <w:r w:rsidDel="00000000" w:rsidR="00000000" w:rsidRPr="00000000">
        <w:rPr>
          <w:rtl w:val="0"/>
        </w:rPr>
        <w:t xml:space="preserve">Leisure time is a point in time where you have an excess of energy sources or have an excess of a medium which can be traded for energy sources so that you do not have to work for a specific or undefined period (see SOP-00005 How to: Holiday/Leisure Time).</w:t>
      </w:r>
    </w:p>
    <w:p w:rsidR="00000000" w:rsidDel="00000000" w:rsidP="00000000" w:rsidRDefault="00000000" w:rsidRPr="00000000" w14:paraId="00000026">
      <w:pPr>
        <w:pStyle w:val="Heading4"/>
        <w:ind w:left="0" w:firstLine="720"/>
        <w:rPr/>
      </w:pPr>
      <w:bookmarkStart w:colFirst="0" w:colLast="0" w:name="_76r90suj4b88" w:id="18"/>
      <w:bookmarkEnd w:id="18"/>
      <w:r w:rsidDel="00000000" w:rsidR="00000000" w:rsidRPr="00000000">
        <w:rPr>
          <w:rtl w:val="0"/>
        </w:rPr>
        <w:t xml:space="preserve">3.7 Death</w:t>
      </w:r>
      <w:r w:rsidDel="00000000" w:rsidR="00000000" w:rsidRPr="00000000">
        <w:rPr>
          <w:rtl w:val="0"/>
        </w:rPr>
      </w:r>
    </w:p>
    <w:p w:rsidR="00000000" w:rsidDel="00000000" w:rsidP="00000000" w:rsidRDefault="00000000" w:rsidRPr="00000000" w14:paraId="00000027">
      <w:pPr>
        <w:ind w:left="0" w:firstLine="0"/>
        <w:rPr/>
      </w:pPr>
      <w:r w:rsidDel="00000000" w:rsidR="00000000" w:rsidRPr="00000000">
        <w:rPr>
          <w:rtl w:val="0"/>
        </w:rPr>
        <w:t xml:space="preserve">Death is when your lifetime has expired (see SOP-00006 How to: Death).</w:t>
      </w:r>
      <w:r w:rsidDel="00000000" w:rsidR="00000000" w:rsidRPr="00000000">
        <w:rPr>
          <w:rtl w:val="0"/>
        </w:rPr>
      </w:r>
    </w:p>
    <w:p w:rsidR="00000000" w:rsidDel="00000000" w:rsidP="00000000" w:rsidRDefault="00000000" w:rsidRPr="00000000" w14:paraId="00000028">
      <w:pPr>
        <w:pStyle w:val="Heading3"/>
        <w:numPr>
          <w:ilvl w:val="0"/>
          <w:numId w:val="1"/>
        </w:numPr>
        <w:ind w:left="720" w:hanging="360"/>
        <w:rPr>
          <w:rFonts w:ascii="Verdana" w:cs="Verdana" w:eastAsia="Verdana" w:hAnsi="Verdana"/>
          <w:u w:val="none"/>
        </w:rPr>
      </w:pPr>
      <w:bookmarkStart w:colFirst="0" w:colLast="0" w:name="_z79uofchk9zp" w:id="19"/>
      <w:bookmarkEnd w:id="19"/>
      <w:r w:rsidDel="00000000" w:rsidR="00000000" w:rsidRPr="00000000">
        <w:rPr>
          <w:rFonts w:ascii="Verdana" w:cs="Verdana" w:eastAsia="Verdana" w:hAnsi="Verdana"/>
          <w:rtl w:val="0"/>
        </w:rPr>
        <w:t xml:space="preserve">Revision log</w:t>
      </w:r>
    </w:p>
    <w:p w:rsidR="00000000" w:rsidDel="00000000" w:rsidP="00000000" w:rsidRDefault="00000000" w:rsidRPr="00000000" w14:paraId="00000029">
      <w:pPr>
        <w:rPr/>
      </w:pPr>
      <w:r w:rsidDel="00000000" w:rsidR="00000000" w:rsidRPr="00000000">
        <w:rPr>
          <w:rtl w:val="0"/>
        </w:rPr>
      </w:r>
    </w:p>
    <w:tbl>
      <w:tblPr>
        <w:tblStyle w:val="Table2"/>
        <w:tblW w:w="977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58.6666666666665"/>
        <w:gridCol w:w="3258.6666666666665"/>
        <w:gridCol w:w="3258.6666666666665"/>
        <w:tblGridChange w:id="0">
          <w:tblGrid>
            <w:gridCol w:w="3258.6666666666665"/>
            <w:gridCol w:w="3258.6666666666665"/>
            <w:gridCol w:w="3258.6666666666665"/>
          </w:tblGrid>
        </w:tblGridChange>
      </w:tblGrid>
      <w:tr>
        <w:trPr>
          <w:cantSplit w:val="0"/>
          <w:trHeight w:val="450" w:hRule="atLeast"/>
          <w:tblHeader w:val="0"/>
        </w:trPr>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rPr>
                <w:b w:val="1"/>
                <w:bCs w:val="1"/>
              </w:rPr>
            </w:pPr>
            <w:r w:rsidDel="00000000" w:rsidR="00000000" w:rsidRPr="00000000">
              <w:rPr>
                <w:b w:val="1"/>
                <w:bCs w:val="1"/>
                <w:rtl w:val="0"/>
              </w:rPr>
              <w:t xml:space="preserve">Changes made by*</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rPr>
                <w:b w:val="1"/>
                <w:bCs w:val="1"/>
              </w:rPr>
            </w:pPr>
            <w:r w:rsidDel="00000000" w:rsidR="00000000" w:rsidRPr="00000000">
              <w:rPr>
                <w:b w:val="1"/>
                <w:bCs w:val="1"/>
                <w:rtl w:val="0"/>
              </w:rPr>
              <w:t xml:space="preserve">Date of changes</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b w:val="1"/>
                <w:bCs w:val="1"/>
              </w:rPr>
            </w:pPr>
            <w:r w:rsidDel="00000000" w:rsidR="00000000" w:rsidRPr="00000000">
              <w:rPr>
                <w:b w:val="1"/>
                <w:bCs w:val="1"/>
                <w:rtl w:val="0"/>
              </w:rPr>
              <w:t xml:space="preserve">Details of change</w:t>
            </w:r>
          </w:p>
        </w:tc>
      </w:tr>
      <w:tr>
        <w:trPr>
          <w:cantSplit w:val="0"/>
          <w:trHeight w:val="1122.978515625" w:hRule="atLeast"/>
          <w:tblHeader w:val="0"/>
        </w:trPr>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pPr>
            <w:r w:rsidDel="00000000" w:rsidR="00000000" w:rsidRPr="00000000">
              <w:rPr>
                <w:rtl w:val="0"/>
              </w:rPr>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pPr>
            <w:r w:rsidDel="00000000" w:rsidR="00000000" w:rsidRPr="00000000">
              <w:rPr>
                <w:rtl w:val="0"/>
              </w:rPr>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pPr>
            <w:r w:rsidDel="00000000" w:rsidR="00000000" w:rsidRPr="00000000">
              <w:rPr>
                <w:rtl w:val="0"/>
              </w:rPr>
            </w:r>
          </w:p>
        </w:tc>
      </w:tr>
    </w:tbl>
    <w:p w:rsidR="00000000" w:rsidDel="00000000" w:rsidP="00000000" w:rsidRDefault="00000000" w:rsidRPr="00000000" w14:paraId="00000030">
      <w:pPr>
        <w:rPr/>
      </w:pPr>
      <w:r w:rsidDel="00000000" w:rsidR="00000000" w:rsidRPr="00000000">
        <w:rPr>
          <w:rtl w:val="0"/>
        </w:rPr>
        <w:t xml:space="preserve">*Do not forget to update the revision number in the header of this file.</w:t>
      </w:r>
      <w:r w:rsidDel="00000000" w:rsidR="00000000" w:rsidRPr="00000000">
        <w:rPr>
          <w:rtl w:val="0"/>
        </w:rPr>
      </w:r>
    </w:p>
    <w:p w:rsidR="00000000" w:rsidDel="00000000" w:rsidP="00000000" w:rsidRDefault="00000000" w:rsidRPr="00000000" w14:paraId="00000031">
      <w:pPr>
        <w:pStyle w:val="Heading3"/>
        <w:numPr>
          <w:ilvl w:val="0"/>
          <w:numId w:val="1"/>
        </w:numPr>
        <w:ind w:left="720" w:hanging="360"/>
        <w:rPr>
          <w:rFonts w:ascii="Verdana" w:cs="Verdana" w:eastAsia="Verdana" w:hAnsi="Verdana"/>
          <w:u w:val="none"/>
        </w:rPr>
      </w:pPr>
      <w:bookmarkStart w:colFirst="0" w:colLast="0" w:name="_csmfzg7lrlni" w:id="20"/>
      <w:bookmarkEnd w:id="20"/>
      <w:r w:rsidDel="00000000" w:rsidR="00000000" w:rsidRPr="00000000">
        <w:rPr>
          <w:rFonts w:ascii="Verdana" w:cs="Verdana" w:eastAsia="Verdana" w:hAnsi="Verdana"/>
          <w:rtl w:val="0"/>
        </w:rPr>
        <w:t xml:space="preserve">Appendix</w:t>
      </w:r>
      <w:r w:rsidDel="00000000" w:rsidR="00000000" w:rsidRPr="00000000">
        <w:rPr>
          <w:rtl w:val="0"/>
        </w:rPr>
      </w:r>
    </w:p>
    <w:sectPr>
      <w:headerReference r:id="rId6" w:type="default"/>
      <w:pgSz w:h="16838" w:w="11906" w:orient="portrait"/>
      <w:pgMar w:bottom="993.5999999999999" w:top="1699.1999999999998" w:left="1137.6000000000001" w:right="993.599999999999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rPr>
        <w:color w:val="ff0000"/>
      </w:rPr>
    </w:pPr>
    <w:r w:rsidDel="00000000" w:rsidR="00000000" w:rsidRPr="00000000">
      <w:rPr>
        <w:rtl w:val="0"/>
      </w:rPr>
      <w:t xml:space="preserve">SOP-0001 How to: Life - Rev.</w:t>
    </w:r>
    <w:r w:rsidDel="00000000" w:rsidR="00000000" w:rsidRPr="00000000">
      <w:rPr>
        <w:color w:val="ff0000"/>
        <w:rtl w:val="0"/>
      </w:rPr>
      <w:t xml:space="preserve">01</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